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DE2BC0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9870E8" w:rsidRDefault="00172914" w:rsidP="00C176F3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 N</w:t>
            </w:r>
            <w:r w:rsidR="00FA0A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ávrhu </w:t>
            </w:r>
            <w:r w:rsidR="00C176F3">
              <w:rPr>
                <w:rFonts w:ascii="Arial" w:hAnsi="Arial" w:cs="Arial"/>
                <w:b/>
                <w:color w:val="0070C0"/>
                <w:sz w:val="28"/>
                <w:szCs w:val="28"/>
              </w:rPr>
              <w:t>skupiny grantových projektů Grantové projekty POSTDOC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220337" w:rsidP="0006515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065158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8F0F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2527D2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66382C" w:rsidTr="004C5725">
        <w:trPr>
          <w:trHeight w:val="3291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E34021" w:rsidRDefault="00E34021" w:rsidP="006D70C5">
            <w:pPr>
              <w:pStyle w:val="Odstavecseseznamem"/>
              <w:spacing w:before="60" w:after="12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4021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57A93" w:rsidRPr="00220ECB" w:rsidRDefault="00C66B19" w:rsidP="00957A93">
            <w:pPr>
              <w:spacing w:after="120"/>
              <w:ind w:left="6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220ECB">
              <w:rPr>
                <w:rFonts w:ascii="Arial" w:hAnsi="Arial" w:cs="Arial"/>
                <w:sz w:val="22"/>
                <w:szCs w:val="22"/>
              </w:rPr>
              <w:t>Grantová agentura České republiky (dále jen „GA ČR“)</w:t>
            </w:r>
            <w:r w:rsidR="00957A93" w:rsidRPr="00220ECB">
              <w:rPr>
                <w:rFonts w:ascii="Arial" w:hAnsi="Arial" w:cs="Arial"/>
                <w:sz w:val="22"/>
                <w:szCs w:val="22"/>
              </w:rPr>
              <w:t xml:space="preserve"> zaslal</w:t>
            </w:r>
            <w:r w:rsidRPr="00220ECB">
              <w:rPr>
                <w:rFonts w:ascii="Arial" w:hAnsi="Arial" w:cs="Arial"/>
                <w:sz w:val="22"/>
                <w:szCs w:val="22"/>
              </w:rPr>
              <w:t>a</w:t>
            </w:r>
            <w:r w:rsidR="00957A93" w:rsidRPr="00220ECB">
              <w:rPr>
                <w:rFonts w:ascii="Arial" w:hAnsi="Arial" w:cs="Arial"/>
                <w:sz w:val="22"/>
                <w:szCs w:val="22"/>
              </w:rPr>
              <w:t xml:space="preserve"> dopisem ze dne </w:t>
            </w:r>
            <w:r w:rsidR="00220ECB" w:rsidRPr="00220ECB">
              <w:rPr>
                <w:rFonts w:ascii="Arial" w:hAnsi="Arial" w:cs="Arial"/>
                <w:sz w:val="22"/>
                <w:szCs w:val="22"/>
              </w:rPr>
              <w:t xml:space="preserve">20. srpna 2019 č. j. 26717-2019-UVCR </w:t>
            </w:r>
            <w:r w:rsidR="00957A93" w:rsidRPr="00220ECB">
              <w:rPr>
                <w:rFonts w:ascii="Arial" w:hAnsi="Arial" w:cs="Arial"/>
                <w:sz w:val="22"/>
                <w:szCs w:val="22"/>
              </w:rPr>
              <w:t xml:space="preserve">Radě pro výzkum, vývoj a inovace (dále jen „Rada“) ke stanovisku </w:t>
            </w:r>
            <w:r w:rsidR="008D1DCD" w:rsidRPr="00220ECB">
              <w:rPr>
                <w:rFonts w:ascii="Arial" w:hAnsi="Arial" w:cs="Arial"/>
                <w:sz w:val="22"/>
                <w:szCs w:val="22"/>
              </w:rPr>
              <w:t>n</w:t>
            </w:r>
            <w:r w:rsidR="00957A93" w:rsidRPr="00220ECB">
              <w:rPr>
                <w:rFonts w:ascii="Arial" w:hAnsi="Arial" w:cs="Arial"/>
                <w:sz w:val="22"/>
                <w:szCs w:val="22"/>
              </w:rPr>
              <w:t>ávrh</w:t>
            </w:r>
            <w:r w:rsidRPr="00220ECB">
              <w:rPr>
                <w:rFonts w:ascii="Arial" w:hAnsi="Arial" w:cs="Arial"/>
                <w:sz w:val="22"/>
                <w:szCs w:val="22"/>
              </w:rPr>
              <w:t xml:space="preserve"> skupiny grantových projektů Grantové projekty POSTDOC</w:t>
            </w:r>
            <w:r w:rsidR="00957A93" w:rsidRPr="00220ECB">
              <w:rPr>
                <w:rFonts w:ascii="Arial" w:hAnsi="Arial" w:cs="Arial"/>
                <w:sz w:val="22"/>
                <w:szCs w:val="22"/>
              </w:rPr>
              <w:t>.</w:t>
            </w:r>
            <w:r w:rsidR="00957A93" w:rsidRPr="00220ECB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</w:p>
          <w:p w:rsidR="00957A93" w:rsidRDefault="00A17639" w:rsidP="00957A93">
            <w:pPr>
              <w:spacing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17639">
              <w:rPr>
                <w:rFonts w:ascii="Arial" w:hAnsi="Arial" w:cs="Arial"/>
                <w:bCs/>
                <w:sz w:val="22"/>
                <w:szCs w:val="22"/>
              </w:rPr>
              <w:t xml:space="preserve">Cílem projektů POSTDOC je umožnit začínajícím mladým vědeckým pracovníkům samostatnou vědeckou práci na vybrané domácí instituci a zároveň zvýšit jejich mezinárodní mobilitu formou dlouhodobého nebo opakovaného krátkodobého pobytu na zahraniční výzkumné organizaci. </w:t>
            </w:r>
          </w:p>
          <w:p w:rsidR="00A17639" w:rsidRDefault="00A17639" w:rsidP="00E34021">
            <w:pPr>
              <w:pStyle w:val="Normlnweb"/>
              <w:spacing w:before="120" w:beforeAutospacing="0" w:after="120" w:afterAutospacing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17639">
              <w:rPr>
                <w:rFonts w:ascii="Arial" w:hAnsi="Arial" w:cs="Arial"/>
                <w:bCs/>
                <w:sz w:val="22"/>
                <w:szCs w:val="22"/>
              </w:rPr>
              <w:t>Celkové výdaje na projekty POSTDOC se předpokládají v objemu cca 375 mil. Kč ročně s</w:t>
            </w:r>
            <w:r w:rsidR="00E63E5F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17639">
              <w:rPr>
                <w:rFonts w:ascii="Arial" w:hAnsi="Arial" w:cs="Arial"/>
                <w:bCs/>
                <w:sz w:val="22"/>
                <w:szCs w:val="22"/>
              </w:rPr>
              <w:t>postupným nárůstem objemu podpory – v roce 2021 cca 125 mil. Kč, v roce 2022 cca</w:t>
            </w:r>
            <w:r w:rsidR="00E63E5F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17639">
              <w:rPr>
                <w:rFonts w:ascii="Arial" w:hAnsi="Arial" w:cs="Arial"/>
                <w:bCs/>
                <w:sz w:val="22"/>
                <w:szCs w:val="22"/>
              </w:rPr>
              <w:t>250</w:t>
            </w:r>
            <w:r w:rsidR="00E63E5F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17639">
              <w:rPr>
                <w:rFonts w:ascii="Arial" w:hAnsi="Arial" w:cs="Arial"/>
                <w:bCs/>
                <w:sz w:val="22"/>
                <w:szCs w:val="22"/>
              </w:rPr>
              <w:t>mil. Kč, v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roce 2023 a v dalších letech</w:t>
            </w:r>
            <w:r w:rsidRPr="00A17639">
              <w:rPr>
                <w:rFonts w:ascii="Arial" w:hAnsi="Arial" w:cs="Arial"/>
                <w:bCs/>
                <w:sz w:val="22"/>
                <w:szCs w:val="22"/>
              </w:rPr>
              <w:t xml:space="preserve"> cca 375 mil. Kč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957A93" w:rsidRPr="000856C0" w:rsidRDefault="00E63E5F" w:rsidP="00E34021">
            <w:pPr>
              <w:pStyle w:val="Normlnweb"/>
              <w:spacing w:before="120" w:beforeAutospacing="0" w:after="12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Podpora skupiny grantových projektů bude zahájena v roce 2021</w:t>
            </w:r>
            <w:r w:rsidR="004E0B2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 tím, že veřejná soutěž bude vyhlášena v roce 2020 a následně se předpokládá vyhlášení veřejné soutěže pro tuto skupinu grantových projektů pravidelně každý rok. Celková doba trvání není v návrhu přesně specifikována</w:t>
            </w:r>
            <w:r w:rsidR="00957A93" w:rsidRPr="000856C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63E5F" w:rsidRDefault="0066382C" w:rsidP="00E340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56C0"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="00F96D4A" w:rsidRPr="000856C0">
              <w:rPr>
                <w:rFonts w:ascii="Arial" w:hAnsi="Arial" w:cs="Arial"/>
                <w:sz w:val="22"/>
                <w:szCs w:val="22"/>
              </w:rPr>
              <w:t xml:space="preserve">ve </w:t>
            </w:r>
            <w:r w:rsidR="00E34021" w:rsidRPr="000856C0">
              <w:rPr>
                <w:rFonts w:ascii="Arial" w:hAnsi="Arial" w:cs="Arial"/>
                <w:sz w:val="22"/>
                <w:szCs w:val="22"/>
              </w:rPr>
              <w:t xml:space="preserve">svém </w:t>
            </w:r>
            <w:r w:rsidR="00F96D4A" w:rsidRPr="000856C0">
              <w:rPr>
                <w:rFonts w:ascii="Arial" w:hAnsi="Arial" w:cs="Arial"/>
                <w:sz w:val="22"/>
                <w:szCs w:val="22"/>
              </w:rPr>
              <w:t>stanovisku zhodnotila</w:t>
            </w:r>
            <w:r w:rsidRPr="000856C0">
              <w:rPr>
                <w:rFonts w:ascii="Arial" w:hAnsi="Arial" w:cs="Arial"/>
                <w:sz w:val="22"/>
                <w:szCs w:val="22"/>
              </w:rPr>
              <w:t xml:space="preserve"> obsah návrhu </w:t>
            </w:r>
            <w:r w:rsidR="00E63E5F">
              <w:rPr>
                <w:rFonts w:ascii="Arial" w:hAnsi="Arial" w:cs="Arial"/>
                <w:sz w:val="22"/>
                <w:szCs w:val="22"/>
              </w:rPr>
              <w:t xml:space="preserve">a vznesla k němu své </w:t>
            </w:r>
            <w:r w:rsidR="00957A93" w:rsidRPr="000856C0">
              <w:rPr>
                <w:rFonts w:ascii="Arial" w:hAnsi="Arial" w:cs="Arial"/>
                <w:sz w:val="22"/>
                <w:szCs w:val="22"/>
              </w:rPr>
              <w:t>připomínk</w:t>
            </w:r>
            <w:r w:rsidR="00E63E5F">
              <w:rPr>
                <w:rFonts w:ascii="Arial" w:hAnsi="Arial" w:cs="Arial"/>
                <w:sz w:val="22"/>
                <w:szCs w:val="22"/>
              </w:rPr>
              <w:t>y a</w:t>
            </w:r>
            <w:r w:rsidR="004E0B2C">
              <w:rPr>
                <w:rFonts w:ascii="Arial" w:hAnsi="Arial" w:cs="Arial"/>
                <w:sz w:val="22"/>
                <w:szCs w:val="22"/>
              </w:rPr>
              <w:t> </w:t>
            </w:r>
            <w:r w:rsidR="00E63E5F">
              <w:rPr>
                <w:rFonts w:ascii="Arial" w:hAnsi="Arial" w:cs="Arial"/>
                <w:sz w:val="22"/>
                <w:szCs w:val="22"/>
              </w:rPr>
              <w:t>doporučení</w:t>
            </w:r>
            <w:r w:rsidR="00957A93" w:rsidRPr="000856C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57A93" w:rsidRPr="000856C0" w:rsidRDefault="00E63E5F" w:rsidP="00A3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Předkládaný návrh byl zaslán ke stanovisku Komisi pro hodnocení výsledků. Jakmile bude stanovisko Radě zasláno, Rada se jím bude zabývat na nejbližším možném zasedání.</w:t>
            </w:r>
            <w:r w:rsidR="00B40B40" w:rsidRPr="000856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66382C" w:rsidTr="004C5725">
        <w:trPr>
          <w:trHeight w:val="1326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D70C5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D70C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E34021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172914" w:rsidRPr="000C4CEC" w:rsidRDefault="00D73012" w:rsidP="00172914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56C0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8F0FA9" w:rsidRPr="000856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B0910" w:rsidRPr="000856C0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8E014D">
              <w:rPr>
                <w:rFonts w:ascii="Arial" w:hAnsi="Arial" w:cs="Arial"/>
                <w:sz w:val="22"/>
                <w:szCs w:val="22"/>
              </w:rPr>
              <w:t>skupiny grantových projektů Grantové projekty POSTDOC“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4CEC" w:rsidRPr="000C4CEC" w:rsidRDefault="000C4CEC" w:rsidP="000C4CEC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172914" w:rsidRPr="006D70C5" w:rsidRDefault="006473A7" w:rsidP="00E34021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56C0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0856C0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0856C0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0856C0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0856C0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0856C0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BE5CA1" w:rsidP="004C5725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CA1" w:rsidRDefault="00BE5CA1" w:rsidP="008F77F6">
      <w:r>
        <w:separator/>
      </w:r>
    </w:p>
  </w:endnote>
  <w:endnote w:type="continuationSeparator" w:id="0">
    <w:p w:rsidR="00BE5CA1" w:rsidRDefault="00BE5CA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CA1" w:rsidRDefault="00BE5CA1" w:rsidP="008F77F6">
      <w:r>
        <w:separator/>
      </w:r>
    </w:p>
  </w:footnote>
  <w:footnote w:type="continuationSeparator" w:id="0">
    <w:p w:rsidR="00BE5CA1" w:rsidRDefault="00BE5CA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4"/>
  </w:num>
  <w:num w:numId="10">
    <w:abstractNumId w:val="18"/>
  </w:num>
  <w:num w:numId="11">
    <w:abstractNumId w:val="5"/>
  </w:num>
  <w:num w:numId="12">
    <w:abstractNumId w:val="23"/>
  </w:num>
  <w:num w:numId="13">
    <w:abstractNumId w:val="15"/>
  </w:num>
  <w:num w:numId="14">
    <w:abstractNumId w:val="27"/>
  </w:num>
  <w:num w:numId="15">
    <w:abstractNumId w:val="21"/>
  </w:num>
  <w:num w:numId="16">
    <w:abstractNumId w:val="26"/>
  </w:num>
  <w:num w:numId="17">
    <w:abstractNumId w:val="19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1"/>
  </w:num>
  <w:num w:numId="22">
    <w:abstractNumId w:val="17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1775"/>
    <w:rsid w:val="00065158"/>
    <w:rsid w:val="00084347"/>
    <w:rsid w:val="000856C0"/>
    <w:rsid w:val="00095B2C"/>
    <w:rsid w:val="000A0DDC"/>
    <w:rsid w:val="000B2133"/>
    <w:rsid w:val="000B4558"/>
    <w:rsid w:val="000C4A33"/>
    <w:rsid w:val="000C4CEC"/>
    <w:rsid w:val="000D6C28"/>
    <w:rsid w:val="00115DD5"/>
    <w:rsid w:val="0012546D"/>
    <w:rsid w:val="001366A3"/>
    <w:rsid w:val="00142A2B"/>
    <w:rsid w:val="001521C9"/>
    <w:rsid w:val="00172914"/>
    <w:rsid w:val="001919AE"/>
    <w:rsid w:val="001A0275"/>
    <w:rsid w:val="001C6720"/>
    <w:rsid w:val="002025F0"/>
    <w:rsid w:val="002055E1"/>
    <w:rsid w:val="00220337"/>
    <w:rsid w:val="00220ECB"/>
    <w:rsid w:val="0023589F"/>
    <w:rsid w:val="00237006"/>
    <w:rsid w:val="00245132"/>
    <w:rsid w:val="002527D2"/>
    <w:rsid w:val="00263138"/>
    <w:rsid w:val="00277F5D"/>
    <w:rsid w:val="002A18DA"/>
    <w:rsid w:val="002D1EB4"/>
    <w:rsid w:val="002F01DD"/>
    <w:rsid w:val="00307872"/>
    <w:rsid w:val="0031020D"/>
    <w:rsid w:val="003320FD"/>
    <w:rsid w:val="0034709D"/>
    <w:rsid w:val="00360293"/>
    <w:rsid w:val="00387B05"/>
    <w:rsid w:val="003C2FDC"/>
    <w:rsid w:val="003D34F3"/>
    <w:rsid w:val="003F48A2"/>
    <w:rsid w:val="00400F5B"/>
    <w:rsid w:val="00430BE9"/>
    <w:rsid w:val="00436A2E"/>
    <w:rsid w:val="00470878"/>
    <w:rsid w:val="00494A1F"/>
    <w:rsid w:val="004A4E50"/>
    <w:rsid w:val="004C5725"/>
    <w:rsid w:val="004E0B2C"/>
    <w:rsid w:val="00506414"/>
    <w:rsid w:val="00594514"/>
    <w:rsid w:val="005B1A16"/>
    <w:rsid w:val="005B3626"/>
    <w:rsid w:val="005B612A"/>
    <w:rsid w:val="005E42B2"/>
    <w:rsid w:val="005F0813"/>
    <w:rsid w:val="00624571"/>
    <w:rsid w:val="00624F90"/>
    <w:rsid w:val="00646D8B"/>
    <w:rsid w:val="006473A7"/>
    <w:rsid w:val="00655C89"/>
    <w:rsid w:val="00660AAF"/>
    <w:rsid w:val="0066382C"/>
    <w:rsid w:val="00681D93"/>
    <w:rsid w:val="00684D79"/>
    <w:rsid w:val="006C168F"/>
    <w:rsid w:val="006D70C5"/>
    <w:rsid w:val="006E518C"/>
    <w:rsid w:val="006F50E6"/>
    <w:rsid w:val="00713180"/>
    <w:rsid w:val="00764DA0"/>
    <w:rsid w:val="00791776"/>
    <w:rsid w:val="007D77C9"/>
    <w:rsid w:val="007E6FC9"/>
    <w:rsid w:val="00804FFA"/>
    <w:rsid w:val="00810AA0"/>
    <w:rsid w:val="00817035"/>
    <w:rsid w:val="00824D90"/>
    <w:rsid w:val="008815AA"/>
    <w:rsid w:val="008D1DCD"/>
    <w:rsid w:val="008D74E2"/>
    <w:rsid w:val="008E014D"/>
    <w:rsid w:val="008F0FA9"/>
    <w:rsid w:val="008F35D6"/>
    <w:rsid w:val="008F77F6"/>
    <w:rsid w:val="009209EA"/>
    <w:rsid w:val="00925716"/>
    <w:rsid w:val="00925EA0"/>
    <w:rsid w:val="0094197F"/>
    <w:rsid w:val="009509E8"/>
    <w:rsid w:val="00950BA2"/>
    <w:rsid w:val="00957A93"/>
    <w:rsid w:val="009704D2"/>
    <w:rsid w:val="009870E8"/>
    <w:rsid w:val="00996672"/>
    <w:rsid w:val="009A3F0C"/>
    <w:rsid w:val="009A4A06"/>
    <w:rsid w:val="009F279B"/>
    <w:rsid w:val="00A17639"/>
    <w:rsid w:val="00A35BDD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E7A6C"/>
    <w:rsid w:val="00AE7D40"/>
    <w:rsid w:val="00AF7B12"/>
    <w:rsid w:val="00B10962"/>
    <w:rsid w:val="00B30591"/>
    <w:rsid w:val="00B37FA5"/>
    <w:rsid w:val="00B40B40"/>
    <w:rsid w:val="00B476E7"/>
    <w:rsid w:val="00B92A2B"/>
    <w:rsid w:val="00BA148D"/>
    <w:rsid w:val="00BB0768"/>
    <w:rsid w:val="00BB3611"/>
    <w:rsid w:val="00BC2F55"/>
    <w:rsid w:val="00BE5CA1"/>
    <w:rsid w:val="00C176F3"/>
    <w:rsid w:val="00C20639"/>
    <w:rsid w:val="00C2324C"/>
    <w:rsid w:val="00C443FE"/>
    <w:rsid w:val="00C568EF"/>
    <w:rsid w:val="00C66B19"/>
    <w:rsid w:val="00C74E01"/>
    <w:rsid w:val="00CA4DE8"/>
    <w:rsid w:val="00CB4C22"/>
    <w:rsid w:val="00D20535"/>
    <w:rsid w:val="00D27C56"/>
    <w:rsid w:val="00D328B5"/>
    <w:rsid w:val="00D44BB8"/>
    <w:rsid w:val="00D618BE"/>
    <w:rsid w:val="00D67873"/>
    <w:rsid w:val="00D73012"/>
    <w:rsid w:val="00D873F8"/>
    <w:rsid w:val="00DB13D0"/>
    <w:rsid w:val="00DB3E3F"/>
    <w:rsid w:val="00DC0013"/>
    <w:rsid w:val="00DC5FE9"/>
    <w:rsid w:val="00DC742C"/>
    <w:rsid w:val="00DE5076"/>
    <w:rsid w:val="00E14275"/>
    <w:rsid w:val="00E158D9"/>
    <w:rsid w:val="00E34021"/>
    <w:rsid w:val="00E52D50"/>
    <w:rsid w:val="00E63E5F"/>
    <w:rsid w:val="00EA2179"/>
    <w:rsid w:val="00EB5A6D"/>
    <w:rsid w:val="00EC2AD4"/>
    <w:rsid w:val="00EC70A1"/>
    <w:rsid w:val="00ED1B0E"/>
    <w:rsid w:val="00EF57B1"/>
    <w:rsid w:val="00F14E65"/>
    <w:rsid w:val="00F24D60"/>
    <w:rsid w:val="00F2706B"/>
    <w:rsid w:val="00F3228E"/>
    <w:rsid w:val="00F37215"/>
    <w:rsid w:val="00F96D4A"/>
    <w:rsid w:val="00FA0A9E"/>
    <w:rsid w:val="00FA295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2015-12-11T10:39:00Z</cp:lastPrinted>
  <dcterms:created xsi:type="dcterms:W3CDTF">2019-08-22T11:14:00Z</dcterms:created>
  <dcterms:modified xsi:type="dcterms:W3CDTF">2019-09-10T11:33:00Z</dcterms:modified>
</cp:coreProperties>
</file>